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footer1.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center"/>
        <w:rPr/>
      </w:pPr>
      <w:r>
        <w:rPr>
          <w:rFonts w:cs="Arial" w:ascii="Arial" w:hAnsi="Arial"/>
          <w:szCs w:val="20"/>
        </w:rPr>
        <w:t>Zápis</w:t>
      </w:r>
    </w:p>
    <w:p>
      <w:pPr>
        <w:pStyle w:val="Normal"/>
        <w:jc w:val="center"/>
        <w:rPr/>
      </w:pPr>
      <w:r>
        <w:rPr>
          <w:rFonts w:cs="Arial" w:ascii="Arial" w:hAnsi="Arial"/>
          <w:szCs w:val="20"/>
        </w:rPr>
        <w:t>z členské schůze základní organizace SPCCH Brno-město 702/1</w:t>
      </w:r>
    </w:p>
    <w:p>
      <w:pPr>
        <w:pStyle w:val="Normal"/>
        <w:jc w:val="center"/>
        <w:rPr>
          <w:rFonts w:ascii="Arial" w:hAnsi="Arial" w:cs="Arial"/>
          <w:szCs w:val="20"/>
        </w:rPr>
      </w:pPr>
      <w:r>
        <w:rPr>
          <w:rFonts w:cs="Arial" w:ascii="Arial" w:hAnsi="Arial"/>
          <w:szCs w:val="20"/>
        </w:rPr>
      </w:r>
    </w:p>
    <w:p>
      <w:pPr>
        <w:pStyle w:val="Normal"/>
        <w:jc w:val="left"/>
        <w:rPr/>
      </w:pPr>
      <w:r>
        <w:rPr>
          <w:rFonts w:cs="Arial" w:ascii="Arial" w:hAnsi="Arial"/>
          <w:szCs w:val="20"/>
        </w:rPr>
        <w:t>Termín:</w:t>
        <w:tab/>
        <w:t>6.2.2019, 14,00</w:t>
      </w:r>
    </w:p>
    <w:p>
      <w:pPr>
        <w:pStyle w:val="Normal"/>
        <w:jc w:val="left"/>
        <w:rPr/>
      </w:pPr>
      <w:r>
        <w:rPr>
          <w:rFonts w:cs="Arial" w:ascii="Arial" w:hAnsi="Arial"/>
          <w:szCs w:val="20"/>
        </w:rPr>
        <w:t>Přítomno: dle prezenční listiny</w:t>
      </w:r>
    </w:p>
    <w:p>
      <w:pPr>
        <w:pStyle w:val="Normal"/>
        <w:jc w:val="left"/>
        <w:rPr/>
      </w:pPr>
      <w:r>
        <w:rPr>
          <w:rFonts w:cs="Arial" w:ascii="Arial" w:hAnsi="Arial"/>
          <w:szCs w:val="20"/>
        </w:rPr>
        <w:t>Program:</w:t>
      </w:r>
      <w:r>
        <w:rPr/>
        <w:t xml:space="preserve">                      </w:t>
      </w:r>
    </w:p>
    <w:p>
      <w:pPr>
        <w:pStyle w:val="Normal"/>
        <w:jc w:val="left"/>
        <w:rPr/>
      </w:pPr>
      <w:r>
        <w:rPr>
          <w:rFonts w:cs="Arial" w:ascii="Arial" w:hAnsi="Arial"/>
          <w:szCs w:val="20"/>
        </w:rPr>
        <w:t>1) zahájení</w:t>
      </w:r>
    </w:p>
    <w:p>
      <w:pPr>
        <w:pStyle w:val="Normal"/>
        <w:jc w:val="left"/>
        <w:rPr/>
      </w:pPr>
      <w:r>
        <w:rPr>
          <w:rFonts w:cs="Arial" w:ascii="Arial" w:hAnsi="Arial"/>
          <w:szCs w:val="20"/>
        </w:rPr>
        <w:t>2) příprava  rekondičních pobytů v letošním roce</w:t>
      </w:r>
    </w:p>
    <w:p>
      <w:pPr>
        <w:pStyle w:val="Normal"/>
        <w:jc w:val="left"/>
        <w:rPr/>
      </w:pPr>
      <w:r>
        <w:rPr>
          <w:rFonts w:cs="Arial" w:ascii="Arial" w:hAnsi="Arial"/>
          <w:szCs w:val="20"/>
        </w:rPr>
        <w:t>3) zpráva o hospodaření v roce 2018</w:t>
      </w:r>
    </w:p>
    <w:p>
      <w:pPr>
        <w:pStyle w:val="Normal"/>
        <w:jc w:val="left"/>
        <w:rPr/>
      </w:pPr>
      <w:r>
        <w:rPr>
          <w:rFonts w:cs="Arial" w:ascii="Arial" w:hAnsi="Arial"/>
          <w:szCs w:val="20"/>
        </w:rPr>
        <w:t xml:space="preserve">4) přednáška o zdravém obouvání  </w:t>
      </w:r>
    </w:p>
    <w:p>
      <w:pPr>
        <w:pStyle w:val="Normal"/>
        <w:jc w:val="left"/>
        <w:rPr/>
      </w:pPr>
      <w:r>
        <w:rPr>
          <w:rFonts w:cs="Arial" w:ascii="Arial" w:hAnsi="Arial"/>
          <w:szCs w:val="20"/>
        </w:rPr>
        <w:t>5) různé</w:t>
      </w:r>
    </w:p>
    <w:p>
      <w:pPr>
        <w:pStyle w:val="Normal"/>
        <w:jc w:val="left"/>
        <w:rPr>
          <w:rFonts w:ascii="Arial" w:hAnsi="Arial" w:cs="Arial"/>
          <w:szCs w:val="20"/>
        </w:rPr>
      </w:pPr>
      <w:r>
        <w:rPr>
          <w:rFonts w:cs="Arial" w:ascii="Arial" w:hAnsi="Arial"/>
          <w:szCs w:val="20"/>
        </w:rPr>
      </w:r>
    </w:p>
    <w:p>
      <w:pPr>
        <w:pStyle w:val="Normal"/>
        <w:ind w:left="283" w:right="0" w:hanging="283"/>
        <w:jc w:val="left"/>
        <w:rPr/>
      </w:pPr>
      <w:r>
        <w:rPr>
          <w:rFonts w:cs="Arial" w:ascii="Arial" w:hAnsi="Arial"/>
          <w:szCs w:val="20"/>
        </w:rPr>
        <w:t>1) Schůzi zahájila členka výboru Vlaďka Česalová a omluvila nemocnou předsedkyni.</w:t>
      </w:r>
    </w:p>
    <w:p>
      <w:pPr>
        <w:pStyle w:val="Normal"/>
        <w:ind w:left="283" w:right="0" w:hanging="283"/>
        <w:jc w:val="left"/>
        <w:rPr>
          <w:rFonts w:ascii="Arial" w:hAnsi="Arial" w:cs="Arial"/>
          <w:szCs w:val="20"/>
        </w:rPr>
      </w:pPr>
      <w:r>
        <w:rPr>
          <w:rFonts w:cs="Arial" w:ascii="Arial" w:hAnsi="Arial"/>
          <w:szCs w:val="20"/>
        </w:rPr>
      </w:r>
    </w:p>
    <w:p>
      <w:pPr>
        <w:pStyle w:val="Normal"/>
        <w:ind w:left="283" w:right="0" w:hanging="283"/>
        <w:jc w:val="left"/>
        <w:rPr/>
      </w:pPr>
      <w:r>
        <w:rPr>
          <w:rFonts w:cs="Arial" w:ascii="Arial" w:hAnsi="Arial"/>
          <w:szCs w:val="20"/>
        </w:rPr>
        <w:t>2) Seznámila dále přítomné se stavem příprav všech 3 rekondičních pobytů, s počtem přihlášených. Na jarní Blatiny v termínu 23.6.-1.7.jsou ještě volná místa, na Rumburak je přihlášeno víc zájemců, než je kapacita ubytovacího zařízení.</w:t>
      </w:r>
    </w:p>
    <w:p>
      <w:pPr>
        <w:pStyle w:val="Normal"/>
        <w:ind w:left="283" w:right="0" w:hanging="283"/>
        <w:jc w:val="left"/>
        <w:rPr/>
      </w:pPr>
      <w:r>
        <w:rPr>
          <w:rFonts w:cs="Arial" w:ascii="Arial" w:hAnsi="Arial"/>
          <w:szCs w:val="20"/>
        </w:rPr>
        <w:tab/>
        <w:t>Zopakovala termíny a vedoucí všech rekondic:</w:t>
      </w:r>
    </w:p>
    <w:p>
      <w:pPr>
        <w:pStyle w:val="Normal"/>
        <w:ind w:left="283" w:right="0" w:hanging="0"/>
        <w:jc w:val="left"/>
        <w:rPr/>
      </w:pPr>
      <w:r>
        <w:rPr>
          <w:rFonts w:cs="Arial" w:ascii="Arial" w:hAnsi="Arial"/>
          <w:szCs w:val="20"/>
        </w:rPr>
        <w:t>Rumburak 26.5.-1.6.2019</w:t>
        <w:tab/>
        <w:tab/>
        <w:t>- vedoucí Kamila Poslíšilová</w:t>
      </w:r>
    </w:p>
    <w:p>
      <w:pPr>
        <w:pStyle w:val="Normal"/>
        <w:ind w:left="283" w:right="0" w:hanging="0"/>
        <w:jc w:val="left"/>
        <w:rPr/>
      </w:pPr>
      <w:r>
        <w:rPr>
          <w:rFonts w:cs="Arial" w:ascii="Arial" w:hAnsi="Arial"/>
          <w:szCs w:val="20"/>
        </w:rPr>
        <w:t>Blatiny jarní 23.6.-30.6.2019</w:t>
        <w:tab/>
        <w:tab/>
        <w:t>- vedoucí Vlaďka Česalová</w:t>
      </w:r>
    </w:p>
    <w:p>
      <w:pPr>
        <w:pStyle w:val="Normal"/>
        <w:ind w:left="283" w:right="0" w:hanging="0"/>
        <w:jc w:val="left"/>
        <w:rPr/>
      </w:pPr>
      <w:r>
        <w:rPr>
          <w:rFonts w:cs="Arial" w:ascii="Arial" w:hAnsi="Arial"/>
          <w:szCs w:val="20"/>
        </w:rPr>
        <w:t>Blatiny podzimní 1.9.-8.9.2019</w:t>
        <w:tab/>
        <w:tab/>
        <w:t>- vedoucí Laďka Felklová, Jana Valentová.</w:t>
      </w:r>
    </w:p>
    <w:p>
      <w:pPr>
        <w:pStyle w:val="Normal"/>
        <w:ind w:left="283" w:right="0" w:hanging="283"/>
        <w:jc w:val="left"/>
        <w:rPr>
          <w:rFonts w:ascii="Arial" w:hAnsi="Arial" w:cs="Arial"/>
          <w:szCs w:val="20"/>
        </w:rPr>
      </w:pPr>
      <w:r>
        <w:rPr>
          <w:rFonts w:cs="Arial" w:ascii="Arial" w:hAnsi="Arial"/>
          <w:szCs w:val="20"/>
        </w:rPr>
      </w:r>
    </w:p>
    <w:p>
      <w:pPr>
        <w:pStyle w:val="Normal"/>
        <w:widowControl/>
        <w:bidi w:val="0"/>
        <w:ind w:left="340" w:right="0" w:hanging="340"/>
        <w:jc w:val="left"/>
        <w:rPr/>
      </w:pPr>
      <w:r>
        <w:rPr>
          <w:rFonts w:cs="Arial" w:ascii="Arial" w:hAnsi="Arial"/>
          <w:szCs w:val="20"/>
        </w:rPr>
        <w:t>3) Hospodářka paní Helena Tůmová podala úplnou zprávu o hospodaření za rok 2018 obou organizací, základní i okresní. Zůstatek základní organizace je 75.640,76 Kč, z toho v pokladně 2.087,63 Kč. Zálohy na všechny rekondice budou vybírány ve výši 2.000,- Kč s ev. dovybráním po ekonomickém zhodnocení akcí. Upozornila, že dotace z ústředí jsou poskytovány na rekondice pořádané až po 1.6., takže na Rumburak je nelze čerpat.</w:t>
      </w:r>
    </w:p>
    <w:p>
      <w:pPr>
        <w:pStyle w:val="Normal"/>
        <w:widowControl/>
        <w:bidi w:val="0"/>
        <w:ind w:left="624" w:right="0" w:hanging="624"/>
        <w:jc w:val="left"/>
        <w:rPr>
          <w:rFonts w:ascii="Arial" w:hAnsi="Arial" w:cs="Arial"/>
          <w:szCs w:val="20"/>
        </w:rPr>
      </w:pPr>
      <w:r>
        <w:rPr>
          <w:rFonts w:cs="Arial" w:ascii="Arial" w:hAnsi="Arial"/>
          <w:szCs w:val="20"/>
        </w:rPr>
      </w:r>
    </w:p>
    <w:p>
      <w:pPr>
        <w:pStyle w:val="Normal"/>
        <w:widowControl/>
        <w:tabs>
          <w:tab w:val="left" w:pos="288" w:leader="none"/>
          <w:tab w:val="left" w:pos="336" w:leader="none"/>
        </w:tabs>
        <w:bidi w:val="0"/>
        <w:ind w:left="283" w:right="0" w:hanging="283"/>
        <w:jc w:val="left"/>
        <w:rPr/>
      </w:pPr>
      <w:r>
        <w:rPr>
          <w:rFonts w:cs="Arial" w:ascii="Arial" w:hAnsi="Arial"/>
          <w:szCs w:val="20"/>
        </w:rPr>
        <w:t xml:space="preserve">4) Mgr.Artur Kul z podologické poradny Brno seznámil přítomné s významem správného obutí na stav celého těla; zdravé obutí je možno ovlivnit na míru vyrobenými ortopedickými vložkami, na které lze získat poukaz  pro částečné proplacení zdravotní pojišťovnou od ortopéda nebo rehabilitačního lékaře. Ukázal, jak se dělá otisk chodidel a o čem otisk vypovídá. Vysvětlil rozdíl ve vložkách, které nechal kolovat mezi přítomnými. </w:t>
      </w:r>
    </w:p>
    <w:p>
      <w:pPr>
        <w:pStyle w:val="Normal"/>
        <w:widowControl/>
        <w:tabs>
          <w:tab w:val="left" w:pos="288" w:leader="none"/>
          <w:tab w:val="left" w:pos="336" w:leader="none"/>
        </w:tabs>
        <w:bidi w:val="0"/>
        <w:ind w:left="283" w:right="0" w:hanging="0"/>
        <w:jc w:val="left"/>
        <w:rPr/>
      </w:pPr>
      <w:r>
        <w:rPr>
          <w:rFonts w:cs="Arial" w:ascii="Arial" w:hAnsi="Arial"/>
          <w:szCs w:val="20"/>
        </w:rPr>
        <w:t>Z pěkné akce byly umístěny fotky na webu organizace, které byly pořízeny zásluhou paní Zrůcké a Bulgartové.</w:t>
      </w:r>
    </w:p>
    <w:p>
      <w:pPr>
        <w:pStyle w:val="Normal"/>
        <w:widowControl/>
        <w:bidi w:val="0"/>
        <w:ind w:left="283" w:right="0" w:hanging="0"/>
        <w:jc w:val="left"/>
        <w:rPr/>
      </w:pPr>
      <w:r>
        <w:rPr>
          <w:rFonts w:cs="Arial" w:ascii="Arial" w:hAnsi="Arial"/>
          <w:szCs w:val="20"/>
        </w:rPr>
        <w:tab/>
      </w:r>
    </w:p>
    <w:p>
      <w:pPr>
        <w:pStyle w:val="Normal"/>
        <w:widowControl/>
        <w:bidi w:val="0"/>
        <w:ind w:left="283" w:right="0" w:hanging="283"/>
        <w:jc w:val="left"/>
        <w:rPr/>
      </w:pPr>
      <w:r>
        <w:rPr>
          <w:rFonts w:cs="Arial" w:ascii="Arial" w:hAnsi="Arial"/>
          <w:szCs w:val="20"/>
        </w:rPr>
        <w:t>5) Paní Česalová začala vybírat členské příspěvky s potvrzením do průkazek.</w:t>
      </w:r>
    </w:p>
    <w:p>
      <w:pPr>
        <w:pStyle w:val="Normal"/>
        <w:widowControl/>
        <w:bidi w:val="0"/>
        <w:ind w:left="283" w:right="0" w:hanging="283"/>
        <w:jc w:val="left"/>
        <w:rPr/>
      </w:pPr>
      <w:r>
        <w:rPr>
          <w:rFonts w:cs="Arial" w:ascii="Arial" w:hAnsi="Arial"/>
          <w:szCs w:val="20"/>
        </w:rPr>
        <w:tab/>
        <w:t>Přetrvává problém nového vedení organizace.</w:t>
      </w:r>
    </w:p>
    <w:p>
      <w:pPr>
        <w:pStyle w:val="Normal"/>
        <w:ind w:left="283" w:right="0" w:hanging="0"/>
        <w:jc w:val="left"/>
        <w:rPr>
          <w:rFonts w:ascii="Arial" w:hAnsi="Arial" w:cs="Arial"/>
          <w:szCs w:val="20"/>
        </w:rPr>
      </w:pPr>
      <w:r>
        <w:rPr>
          <w:rFonts w:cs="Arial" w:ascii="Arial" w:hAnsi="Arial"/>
          <w:szCs w:val="20"/>
        </w:rPr>
      </w:r>
    </w:p>
    <w:p>
      <w:pPr>
        <w:pStyle w:val="Normal"/>
        <w:ind w:left="283" w:right="0" w:hanging="283"/>
        <w:jc w:val="left"/>
        <w:rPr>
          <w:rFonts w:ascii="Arial" w:hAnsi="Arial" w:cs="Arial"/>
          <w:szCs w:val="20"/>
        </w:rPr>
      </w:pPr>
      <w:r>
        <w:rPr>
          <w:rFonts w:cs="Arial" w:ascii="Arial" w:hAnsi="Arial"/>
          <w:szCs w:val="20"/>
        </w:rPr>
      </w:r>
    </w:p>
    <w:p>
      <w:pPr>
        <w:pStyle w:val="Normal"/>
        <w:ind w:left="283" w:right="0" w:hanging="283"/>
        <w:jc w:val="left"/>
        <w:rPr>
          <w:rFonts w:ascii="Arial" w:hAnsi="Arial" w:cs="Arial"/>
          <w:szCs w:val="20"/>
        </w:rPr>
      </w:pPr>
      <w:r>
        <w:rPr>
          <w:rFonts w:cs="Arial" w:ascii="Arial" w:hAnsi="Arial"/>
          <w:szCs w:val="20"/>
        </w:rPr>
      </w:r>
    </w:p>
    <w:p>
      <w:pPr>
        <w:pStyle w:val="Normal"/>
        <w:ind w:left="283" w:right="0" w:hanging="0"/>
        <w:jc w:val="left"/>
        <w:rPr>
          <w:rFonts w:ascii="Arial" w:hAnsi="Arial" w:cs="Arial"/>
          <w:szCs w:val="20"/>
        </w:rPr>
      </w:pPr>
      <w:r>
        <w:rPr>
          <w:rFonts w:cs="Arial" w:ascii="Arial" w:hAnsi="Arial"/>
          <w:szCs w:val="20"/>
        </w:rPr>
      </w:r>
    </w:p>
    <w:p>
      <w:pPr>
        <w:pStyle w:val="Normal"/>
        <w:ind w:left="283" w:right="0" w:hanging="0"/>
        <w:jc w:val="left"/>
        <w:rPr>
          <w:rFonts w:ascii="Arial" w:hAnsi="Arial" w:cs="Arial"/>
          <w:szCs w:val="20"/>
        </w:rPr>
      </w:pPr>
      <w:r>
        <w:rPr>
          <w:rFonts w:cs="Arial" w:ascii="Arial" w:hAnsi="Arial"/>
          <w:szCs w:val="20"/>
        </w:rPr>
        <w:t xml:space="preserve">Zapsala:  </w:t>
      </w:r>
      <w:r>
        <w:rPr>
          <w:rFonts w:cs="Arial" w:ascii="Arial" w:hAnsi="Arial"/>
          <w:szCs w:val="20"/>
        </w:rPr>
        <w:t xml:space="preserve">  </w:t>
      </w:r>
      <w:r>
        <w:rPr>
          <w:rFonts w:cs="Arial" w:ascii="Arial" w:hAnsi="Arial"/>
          <w:szCs w:val="20"/>
        </w:rPr>
        <w:t>Milinková</w:t>
      </w:r>
    </w:p>
    <w:p>
      <w:pPr>
        <w:pStyle w:val="Normal"/>
        <w:ind w:left="283" w:right="0" w:hanging="0"/>
        <w:jc w:val="left"/>
        <w:rPr>
          <w:rFonts w:ascii="Arial" w:hAnsi="Arial" w:cs="Arial"/>
          <w:szCs w:val="20"/>
        </w:rPr>
      </w:pPr>
      <w:r>
        <w:rPr>
          <w:rFonts w:cs="Arial" w:ascii="Arial" w:hAnsi="Arial"/>
          <w:szCs w:val="20"/>
        </w:rPr>
      </w:r>
    </w:p>
    <w:p>
      <w:pPr>
        <w:pStyle w:val="Normal"/>
        <w:ind w:left="283" w:right="0" w:hanging="0"/>
        <w:jc w:val="left"/>
        <w:rPr/>
      </w:pPr>
      <w:r>
        <w:rPr>
          <w:rFonts w:cs="Arial" w:ascii="Arial" w:hAnsi="Arial"/>
          <w:szCs w:val="20"/>
        </w:rPr>
        <w:t xml:space="preserve">Ověřila: </w:t>
      </w:r>
      <w:r>
        <w:rPr>
          <w:rFonts w:cs="Arial" w:ascii="Arial" w:hAnsi="Arial"/>
          <w:szCs w:val="20"/>
        </w:rPr>
        <w:tab/>
        <w:t>Česalová</w:t>
      </w:r>
    </w:p>
    <w:p>
      <w:pPr>
        <w:pStyle w:val="Normal"/>
        <w:ind w:left="-624" w:right="0" w:hanging="624"/>
        <w:jc w:val="center"/>
        <w:rPr/>
      </w:pPr>
      <w:r>
        <w:rPr/>
      </w:r>
    </w:p>
    <w:p>
      <w:pPr>
        <w:pStyle w:val="Normal"/>
        <w:ind w:left="-624" w:right="0" w:hanging="624"/>
        <w:jc w:val="left"/>
        <w:rPr/>
      </w:pPr>
      <w:r>
        <w:rPr/>
      </w:r>
    </w:p>
    <w:p>
      <w:pPr>
        <w:pStyle w:val="Normal"/>
        <w:ind w:left="-624" w:right="0" w:hanging="624"/>
        <w:jc w:val="left"/>
        <w:rPr/>
      </w:pPr>
      <w:r>
        <w:rPr/>
      </w:r>
    </w:p>
    <w:p>
      <w:pPr>
        <w:pStyle w:val="Normal"/>
        <w:ind w:left="-624" w:right="0" w:hanging="624"/>
        <w:jc w:val="left"/>
        <w:rPr/>
      </w:pPr>
      <w:r>
        <w:rPr/>
        <w:t xml:space="preserve">                             </w:t>
      </w:r>
    </w:p>
    <w:p>
      <w:pPr>
        <w:pStyle w:val="Normal"/>
        <w:ind w:left="-624" w:right="0" w:hanging="624"/>
        <w:jc w:val="left"/>
        <w:rPr/>
      </w:pPr>
      <w:r>
        <w:rPr/>
      </w:r>
    </w:p>
    <w:p>
      <w:pPr>
        <w:pStyle w:val="Normal"/>
        <w:ind w:left="-624" w:right="0" w:hanging="624"/>
        <w:jc w:val="left"/>
        <w:rPr/>
      </w:pPr>
      <w:r>
        <w:rPr/>
        <w:drawing>
          <wp:anchor behindDoc="0" distT="0" distB="0" distL="0" distR="0" simplePos="0" locked="0" layoutInCell="1" allowOverlap="1" relativeHeight="2">
            <wp:simplePos x="0" y="0"/>
            <wp:positionH relativeFrom="column">
              <wp:posOffset>120650</wp:posOffset>
            </wp:positionH>
            <wp:positionV relativeFrom="paragraph">
              <wp:posOffset>175260</wp:posOffset>
            </wp:positionV>
            <wp:extent cx="2877820" cy="3399155"/>
            <wp:effectExtent l="0" t="0" r="0" b="0"/>
            <wp:wrapSquare wrapText="largest"/>
            <wp:docPr id="1" name="Obrázek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1" descr=""/>
                    <pic:cNvPicPr>
                      <a:picLocks noChangeAspect="1" noChangeArrowheads="1"/>
                    </pic:cNvPicPr>
                  </pic:nvPicPr>
                  <pic:blipFill>
                    <a:blip r:embed="rId2"/>
                    <a:stretch>
                      <a:fillRect/>
                    </a:stretch>
                  </pic:blipFill>
                  <pic:spPr bwMode="auto">
                    <a:xfrm>
                      <a:off x="0" y="0"/>
                      <a:ext cx="2877820" cy="3399155"/>
                    </a:xfrm>
                    <a:prstGeom prst="rect">
                      <a:avLst/>
                    </a:prstGeom>
                  </pic:spPr>
                </pic:pic>
              </a:graphicData>
            </a:graphic>
          </wp:anchor>
        </w:drawing>
        <w:drawing>
          <wp:anchor behindDoc="0" distT="0" distB="0" distL="0" distR="0" simplePos="0" locked="0" layoutInCell="1" allowOverlap="1" relativeHeight="3">
            <wp:simplePos x="0" y="0"/>
            <wp:positionH relativeFrom="column">
              <wp:posOffset>3164205</wp:posOffset>
            </wp:positionH>
            <wp:positionV relativeFrom="paragraph">
              <wp:posOffset>-190500</wp:posOffset>
            </wp:positionV>
            <wp:extent cx="2849880" cy="3799840"/>
            <wp:effectExtent l="0" t="0" r="0" b="0"/>
            <wp:wrapSquare wrapText="largest"/>
            <wp:docPr id="2" name="Obrázek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2" descr=""/>
                    <pic:cNvPicPr>
                      <a:picLocks noChangeAspect="1" noChangeArrowheads="1"/>
                    </pic:cNvPicPr>
                  </pic:nvPicPr>
                  <pic:blipFill>
                    <a:blip r:embed="rId3"/>
                    <a:stretch>
                      <a:fillRect/>
                    </a:stretch>
                  </pic:blipFill>
                  <pic:spPr bwMode="auto">
                    <a:xfrm>
                      <a:off x="0" y="0"/>
                      <a:ext cx="2849880" cy="3799840"/>
                    </a:xfrm>
                    <a:prstGeom prst="rect">
                      <a:avLst/>
                    </a:prstGeom>
                  </pic:spPr>
                </pic:pic>
              </a:graphicData>
            </a:graphic>
          </wp:anchor>
        </w:drawing>
      </w:r>
    </w:p>
    <w:p>
      <w:pPr>
        <w:pStyle w:val="Normal"/>
        <w:ind w:left="-624" w:right="0" w:hanging="624"/>
        <w:jc w:val="left"/>
        <w:rPr/>
      </w:pPr>
      <w:r>
        <w:rPr/>
        <w:t xml:space="preserve">                                                                                                       </w:t>
      </w:r>
    </w:p>
    <w:p>
      <w:pPr>
        <w:pStyle w:val="Normal"/>
        <w:ind w:left="-624" w:right="0" w:hanging="624"/>
        <w:jc w:val="left"/>
        <w:rPr/>
      </w:pPr>
      <w:r>
        <w:rPr/>
      </w:r>
    </w:p>
    <w:p>
      <w:pPr>
        <w:pStyle w:val="Normal"/>
        <w:ind w:left="-624" w:right="0" w:hanging="624"/>
        <w:jc w:val="left"/>
        <w:rPr/>
      </w:pPr>
      <w:r>
        <w:rPr/>
      </w:r>
    </w:p>
    <w:p>
      <w:pPr>
        <w:pStyle w:val="Normal"/>
        <w:ind w:left="-624" w:right="0" w:hanging="624"/>
        <w:jc w:val="left"/>
        <w:rPr/>
      </w:pPr>
      <w:r>
        <w:rPr/>
      </w:r>
    </w:p>
    <w:p>
      <w:pPr>
        <w:pStyle w:val="Normal"/>
        <w:ind w:left="-624" w:right="0" w:hanging="624"/>
        <w:jc w:val="left"/>
        <w:rPr/>
      </w:pPr>
      <w:r>
        <w:rPr/>
      </w:r>
    </w:p>
    <w:p>
      <w:pPr>
        <w:pStyle w:val="Normal"/>
        <w:ind w:left="-624" w:right="0" w:hanging="624"/>
        <w:jc w:val="left"/>
        <w:rPr/>
      </w:pPr>
      <w:r>
        <w:rPr/>
      </w:r>
    </w:p>
    <w:p>
      <w:pPr>
        <w:pStyle w:val="Normal"/>
        <w:ind w:left="-624" w:right="0" w:hanging="624"/>
        <w:jc w:val="left"/>
        <w:rPr/>
      </w:pPr>
      <w:r>
        <w:rPr/>
      </w:r>
    </w:p>
    <w:p>
      <w:pPr>
        <w:pStyle w:val="Normal"/>
        <w:ind w:left="-624" w:right="0" w:hanging="624"/>
        <w:jc w:val="left"/>
        <w:rPr/>
      </w:pPr>
      <w:r>
        <w:rPr/>
      </w:r>
    </w:p>
    <w:p>
      <w:pPr>
        <w:pStyle w:val="Normal"/>
        <w:ind w:left="-624" w:right="0" w:hanging="624"/>
        <w:jc w:val="left"/>
        <w:rPr/>
      </w:pPr>
      <w:r>
        <w:rPr/>
      </w:r>
    </w:p>
    <w:p>
      <w:pPr>
        <w:pStyle w:val="Normal"/>
        <w:ind w:left="-624" w:right="0" w:hanging="624"/>
        <w:jc w:val="left"/>
        <w:rPr/>
      </w:pPr>
      <w:r>
        <w:rPr/>
      </w:r>
    </w:p>
    <w:p>
      <w:pPr>
        <w:pStyle w:val="Normal"/>
        <w:ind w:left="-624" w:right="0" w:hanging="624"/>
        <w:jc w:val="left"/>
        <w:rPr/>
      </w:pPr>
      <w:r>
        <w:rPr/>
      </w:r>
    </w:p>
    <w:p>
      <w:pPr>
        <w:pStyle w:val="Normal"/>
        <w:ind w:left="-624" w:right="0" w:hanging="624"/>
        <w:jc w:val="left"/>
        <w:rPr/>
      </w:pPr>
      <w:r>
        <w:rPr/>
      </w:r>
    </w:p>
    <w:p>
      <w:pPr>
        <w:pStyle w:val="Normal"/>
        <w:ind w:left="-624" w:right="0" w:hanging="624"/>
        <w:jc w:val="left"/>
        <w:rPr/>
      </w:pPr>
      <w:r>
        <w:rPr/>
      </w:r>
    </w:p>
    <w:p>
      <w:pPr>
        <w:pStyle w:val="Normal"/>
        <w:ind w:left="-624" w:right="0" w:hanging="624"/>
        <w:jc w:val="left"/>
        <w:rPr/>
      </w:pPr>
      <w:r>
        <w:rPr/>
      </w:r>
    </w:p>
    <w:p>
      <w:pPr>
        <w:pStyle w:val="Normal"/>
        <w:ind w:left="-624" w:right="0" w:hanging="624"/>
        <w:jc w:val="left"/>
        <w:rPr/>
      </w:pPr>
      <w:r>
        <w:rPr/>
        <w:t xml:space="preserve">                                                                                              </w:t>
      </w:r>
    </w:p>
    <w:p>
      <w:pPr>
        <w:pStyle w:val="Normal"/>
        <w:ind w:left="-624" w:right="0" w:hanging="624"/>
        <w:jc w:val="left"/>
        <w:rPr/>
      </w:pPr>
      <w:r>
        <w:rPr/>
      </w:r>
    </w:p>
    <w:p>
      <w:pPr>
        <w:pStyle w:val="Normal"/>
        <w:ind w:left="-624" w:right="0" w:hanging="624"/>
        <w:jc w:val="left"/>
        <w:rPr/>
      </w:pPr>
      <w:r>
        <w:rPr/>
      </w:r>
    </w:p>
    <w:p>
      <w:pPr>
        <w:pStyle w:val="Normal"/>
        <w:ind w:left="-624" w:right="0" w:hanging="624"/>
        <w:jc w:val="left"/>
        <w:rPr/>
      </w:pPr>
      <w:r>
        <w:rPr/>
      </w:r>
    </w:p>
    <w:p>
      <w:pPr>
        <w:pStyle w:val="Normal"/>
        <w:ind w:left="-624" w:right="0" w:hanging="624"/>
        <w:jc w:val="left"/>
        <w:rPr/>
      </w:pPr>
      <w:r>
        <w:rPr/>
      </w:r>
    </w:p>
    <w:p>
      <w:pPr>
        <w:pStyle w:val="Normal"/>
        <w:ind w:left="-624" w:right="0" w:hanging="624"/>
        <w:jc w:val="left"/>
        <w:rPr/>
      </w:pPr>
      <w:r>
        <w:rPr/>
      </w:r>
    </w:p>
    <w:p>
      <w:pPr>
        <w:pStyle w:val="Normal"/>
        <w:ind w:left="-624" w:right="0" w:hanging="624"/>
        <w:jc w:val="left"/>
        <w:rPr/>
      </w:pPr>
      <w:r>
        <w:rPr/>
      </w:r>
    </w:p>
    <w:p>
      <w:pPr>
        <w:pStyle w:val="Normal"/>
        <w:ind w:left="-624" w:right="0" w:hanging="624"/>
        <w:jc w:val="left"/>
        <w:rPr/>
      </w:pPr>
      <w:r>
        <w:rPr/>
        <w:drawing>
          <wp:anchor behindDoc="0" distT="0" distB="0" distL="0" distR="0" simplePos="0" locked="0" layoutInCell="1" allowOverlap="1" relativeHeight="4">
            <wp:simplePos x="0" y="0"/>
            <wp:positionH relativeFrom="column">
              <wp:posOffset>221615</wp:posOffset>
            </wp:positionH>
            <wp:positionV relativeFrom="paragraph">
              <wp:posOffset>53340</wp:posOffset>
            </wp:positionV>
            <wp:extent cx="2811780" cy="2568575"/>
            <wp:effectExtent l="0" t="0" r="0" b="0"/>
            <wp:wrapSquare wrapText="largest"/>
            <wp:docPr id="3" name="Obrázek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3" descr=""/>
                    <pic:cNvPicPr>
                      <a:picLocks noChangeAspect="1" noChangeArrowheads="1"/>
                    </pic:cNvPicPr>
                  </pic:nvPicPr>
                  <pic:blipFill>
                    <a:blip r:embed="rId4"/>
                    <a:stretch>
                      <a:fillRect/>
                    </a:stretch>
                  </pic:blipFill>
                  <pic:spPr bwMode="auto">
                    <a:xfrm>
                      <a:off x="0" y="0"/>
                      <a:ext cx="2811780" cy="2568575"/>
                    </a:xfrm>
                    <a:prstGeom prst="rect">
                      <a:avLst/>
                    </a:prstGeom>
                  </pic:spPr>
                </pic:pic>
              </a:graphicData>
            </a:graphic>
          </wp:anchor>
        </w:drawing>
        <w:drawing>
          <wp:anchor behindDoc="0" distT="0" distB="0" distL="0" distR="0" simplePos="0" locked="0" layoutInCell="1" allowOverlap="1" relativeHeight="5">
            <wp:simplePos x="0" y="0"/>
            <wp:positionH relativeFrom="column">
              <wp:posOffset>3130550</wp:posOffset>
            </wp:positionH>
            <wp:positionV relativeFrom="paragraph">
              <wp:posOffset>91440</wp:posOffset>
            </wp:positionV>
            <wp:extent cx="3047365" cy="2545715"/>
            <wp:effectExtent l="0" t="0" r="0" b="0"/>
            <wp:wrapSquare wrapText="largest"/>
            <wp:docPr id="4" name="Obrázek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4" descr=""/>
                    <pic:cNvPicPr>
                      <a:picLocks noChangeAspect="1" noChangeArrowheads="1"/>
                    </pic:cNvPicPr>
                  </pic:nvPicPr>
                  <pic:blipFill>
                    <a:blip r:embed="rId5"/>
                    <a:stretch>
                      <a:fillRect/>
                    </a:stretch>
                  </pic:blipFill>
                  <pic:spPr bwMode="auto">
                    <a:xfrm>
                      <a:off x="0" y="0"/>
                      <a:ext cx="3047365" cy="2545715"/>
                    </a:xfrm>
                    <a:prstGeom prst="rect">
                      <a:avLst/>
                    </a:prstGeom>
                  </pic:spPr>
                </pic:pic>
              </a:graphicData>
            </a:graphic>
          </wp:anchor>
        </w:drawing>
      </w:r>
    </w:p>
    <w:p>
      <w:pPr>
        <w:pStyle w:val="Normal"/>
        <w:ind w:left="-624" w:right="0" w:hanging="624"/>
        <w:jc w:val="left"/>
        <w:rPr/>
      </w:pPr>
      <w:r>
        <w:rPr/>
      </w:r>
    </w:p>
    <w:p>
      <w:pPr>
        <w:pStyle w:val="Normal"/>
        <w:ind w:left="-624" w:right="0" w:hanging="624"/>
        <w:jc w:val="left"/>
        <w:rPr/>
      </w:pPr>
      <w:r>
        <w:rPr/>
      </w:r>
    </w:p>
    <w:p>
      <w:pPr>
        <w:pStyle w:val="Normal"/>
        <w:ind w:left="-624" w:right="0" w:hanging="624"/>
        <w:jc w:val="left"/>
        <w:rPr/>
      </w:pPr>
      <w:r>
        <w:rPr/>
      </w:r>
    </w:p>
    <w:p>
      <w:pPr>
        <w:pStyle w:val="Normal"/>
        <w:ind w:left="-624" w:right="0" w:hanging="624"/>
        <w:jc w:val="left"/>
        <w:rPr/>
      </w:pPr>
      <w:r>
        <w:rPr/>
      </w:r>
    </w:p>
    <w:p>
      <w:pPr>
        <w:pStyle w:val="Normal"/>
        <w:ind w:left="-624" w:right="0" w:hanging="624"/>
        <w:jc w:val="left"/>
        <w:rPr/>
      </w:pPr>
      <w:r>
        <w:rPr/>
      </w:r>
    </w:p>
    <w:p>
      <w:pPr>
        <w:pStyle w:val="Normal"/>
        <w:ind w:left="-624" w:right="0" w:hanging="624"/>
        <w:jc w:val="left"/>
        <w:rPr/>
      </w:pPr>
      <w:r>
        <w:rPr/>
      </w:r>
    </w:p>
    <w:p>
      <w:pPr>
        <w:pStyle w:val="Normal"/>
        <w:ind w:left="-624" w:right="0" w:hanging="624"/>
        <w:jc w:val="left"/>
        <w:rPr/>
      </w:pPr>
      <w:r>
        <w:rPr/>
      </w:r>
    </w:p>
    <w:p>
      <w:pPr>
        <w:pStyle w:val="Normal"/>
        <w:ind w:left="-624" w:right="0" w:hanging="624"/>
        <w:jc w:val="left"/>
        <w:rPr/>
      </w:pPr>
      <w:r>
        <w:rPr/>
      </w:r>
    </w:p>
    <w:p>
      <w:pPr>
        <w:pStyle w:val="Normal"/>
        <w:ind w:left="-624" w:right="0" w:hanging="624"/>
        <w:jc w:val="left"/>
        <w:rPr/>
      </w:pPr>
      <w:r>
        <w:rPr/>
      </w:r>
    </w:p>
    <w:p>
      <w:pPr>
        <w:pStyle w:val="Normal"/>
        <w:ind w:left="-624" w:right="0" w:hanging="624"/>
        <w:jc w:val="left"/>
        <w:rPr/>
      </w:pPr>
      <w:r>
        <w:rPr/>
      </w:r>
    </w:p>
    <w:p>
      <w:pPr>
        <w:pStyle w:val="Normal"/>
        <w:ind w:left="-624" w:right="0" w:hanging="624"/>
        <w:jc w:val="left"/>
        <w:rPr/>
      </w:pPr>
      <w:r>
        <w:rPr/>
        <w:t xml:space="preserve">    </w:t>
      </w:r>
    </w:p>
    <w:sectPr>
      <w:footerReference w:type="default" r:id="rId6"/>
      <w:type w:val="nextPage"/>
      <w:pgSz w:w="11906" w:h="16838"/>
      <w:pgMar w:left="850" w:right="850" w:header="0" w:top="1134" w:footer="1134" w:bottom="1693" w:gutter="0"/>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ee"/>
    <w:family w:val="roman"/>
    <w:pitch w:val="variable"/>
  </w:font>
  <w:font w:name="Liberation Sans">
    <w:altName w:val="Arial"/>
    <w:charset w:val="ee"/>
    <w:family w:val="roman"/>
    <w:pitch w:val="variable"/>
  </w:font>
  <w:font w:name="Arial">
    <w:charset w:val="ee"/>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Zpat"/>
      <w:jc w:val="center"/>
      <w:rPr/>
    </w:pPr>
    <w:r>
      <w:rPr/>
    </w:r>
  </w:p>
  <w:p>
    <w:pPr>
      <w:pStyle w:val="Zpat"/>
      <w:jc w:val="center"/>
      <w:rPr/>
    </w:pPr>
    <w:r>
      <w:rPr/>
      <w:fldChar w:fldCharType="begin"/>
    </w:r>
    <w:r>
      <w:rPr/>
      <w:instrText> PAGE </w:instrText>
    </w:r>
    <w:r>
      <w:rPr/>
      <w:fldChar w:fldCharType="separate"/>
    </w:r>
    <w:r>
      <w:rPr/>
      <w:t>2</w:t>
    </w:r>
    <w:r>
      <w:rPr/>
      <w:fldChar w:fldCharType="end"/>
    </w:r>
  </w:p>
</w:ftr>
</file>

<file path=word/settings.xml><?xml version="1.0" encoding="utf-8"?>
<w:settings xmlns:w="http://schemas.openxmlformats.org/wordprocessingml/2006/main">
  <w:zoom w:percent="100"/>
  <w:defaultTabStop w:val="720"/>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SimSun" w:cs="Lucida Sans"/>
        <w:kern w:val="2"/>
        <w:sz w:val="20"/>
        <w:szCs w:val="24"/>
        <w:lang w:val="cs-CZ" w:eastAsia="zh-CN" w:bidi="hi-IN"/>
      </w:rPr>
    </w:rPrDefault>
    <w:pPrDefault>
      <w:pPr/>
    </w:pPrDefault>
  </w:docDefaults>
  <w:style w:type="paragraph" w:styleId="Normal">
    <w:name w:val="Normal"/>
    <w:qFormat/>
    <w:pPr>
      <w:widowControl/>
      <w:bidi w:val="0"/>
      <w:jc w:val="left"/>
    </w:pPr>
    <w:rPr>
      <w:rFonts w:ascii="Liberation Serif" w:hAnsi="Liberation Serif" w:eastAsia="SimSun" w:cs="Lucida Sans"/>
      <w:color w:val="00000A"/>
      <w:kern w:val="2"/>
      <w:sz w:val="24"/>
      <w:szCs w:val="24"/>
      <w:lang w:val="cs-CZ" w:eastAsia="zh-CN" w:bidi="hi-IN"/>
    </w:rPr>
  </w:style>
  <w:style w:type="paragraph" w:styleId="Nadpis">
    <w:name w:val="Nadpis"/>
    <w:basedOn w:val="Normal"/>
    <w:next w:val="Tlotextu"/>
    <w:qFormat/>
    <w:pPr>
      <w:keepNext w:val="true"/>
      <w:spacing w:before="240" w:after="120"/>
    </w:pPr>
    <w:rPr>
      <w:rFonts w:ascii="Liberation Sans" w:hAnsi="Liberation Sans" w:eastAsia="Microsoft YaHei" w:cs="Lucida Sans"/>
      <w:sz w:val="28"/>
      <w:szCs w:val="28"/>
    </w:rPr>
  </w:style>
  <w:style w:type="paragraph" w:styleId="Tlotextu">
    <w:name w:val="Body Text"/>
    <w:basedOn w:val="Normal"/>
    <w:pPr>
      <w:spacing w:lineRule="auto" w:line="276" w:before="0" w:after="140"/>
    </w:pPr>
    <w:rPr/>
  </w:style>
  <w:style w:type="paragraph" w:styleId="Seznam">
    <w:name w:val="List"/>
    <w:basedOn w:val="Tlotextu"/>
    <w:pPr/>
    <w:rPr>
      <w:rFonts w:cs="Lucida Sans"/>
    </w:rPr>
  </w:style>
  <w:style w:type="paragraph" w:styleId="Popisek">
    <w:name w:val="Caption"/>
    <w:basedOn w:val="Normal"/>
    <w:qFormat/>
    <w:pPr>
      <w:suppressLineNumbers/>
      <w:spacing w:before="120" w:after="120"/>
    </w:pPr>
    <w:rPr>
      <w:rFonts w:cs="Lucida Sans"/>
      <w:i/>
      <w:iCs/>
      <w:sz w:val="24"/>
      <w:szCs w:val="24"/>
    </w:rPr>
  </w:style>
  <w:style w:type="paragraph" w:styleId="Rejstk">
    <w:name w:val="Rejstřík"/>
    <w:basedOn w:val="Normal"/>
    <w:qFormat/>
    <w:pPr>
      <w:suppressLineNumbers/>
    </w:pPr>
    <w:rPr>
      <w:rFonts w:cs="Lucida Sans"/>
    </w:rPr>
  </w:style>
  <w:style w:type="paragraph" w:styleId="Obsahtabulky">
    <w:name w:val="Obsah tabulky"/>
    <w:basedOn w:val="Normal"/>
    <w:qFormat/>
    <w:pPr>
      <w:suppressLineNumbers/>
    </w:pPr>
    <w:rPr/>
  </w:style>
  <w:style w:type="paragraph" w:styleId="Nadpistabulky">
    <w:name w:val="Nadpis tabulky"/>
    <w:basedOn w:val="Obsahtabulky"/>
    <w:qFormat/>
    <w:pPr>
      <w:suppressLineNumbers/>
      <w:jc w:val="center"/>
    </w:pPr>
    <w:rPr>
      <w:b/>
      <w:bCs/>
    </w:rPr>
  </w:style>
  <w:style w:type="paragraph" w:styleId="Zpat">
    <w:name w:val="Footer"/>
    <w:basedOn w:val="Normal"/>
    <w:pPr>
      <w:suppressLineNumbers/>
      <w:tabs>
        <w:tab w:val="center" w:pos="5103" w:leader="none"/>
        <w:tab w:val="right" w:pos="10206" w:leader="none"/>
      </w:tabs>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footer" Target="footer1.xml"/><Relationship Id="rId7" Type="http://schemas.openxmlformats.org/officeDocument/2006/relationships/fontTable" Target="fontTable.xml"/><Relationship Id="rId8"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67</TotalTime>
  <Application>LibreOffice/6.0.0.3$Windows_x86 LibreOffice_project/64a0f66915f38c6217de274f0aa8e15618924765</Application>
  <Pages>2</Pages>
  <Words>279</Words>
  <Characters>1648</Characters>
  <CharactersWithSpaces>2170</CharactersWithSpaces>
  <Paragraphs>29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2018-11-09T09:32:12Z</dcterms:created>
  <dc:creator/>
  <dc:description/>
  <dc:language>cs-CZ</dc:language>
  <cp:lastModifiedBy/>
  <dcterms:modified xsi:type="dcterms:W3CDTF">2019-02-12T08:11:02Z</dcterms:modified>
  <cp:revision>15</cp:revision>
  <dc:subject/>
  <dc:title/>
</cp:coreProperties>
</file>